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1" w:rsidRDefault="00FE6181" w:rsidP="00435AF9">
      <w:pPr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  <w:lang w:eastAsia="en-US"/>
        </w:rPr>
        <w:drawing>
          <wp:inline distT="0" distB="0" distL="0" distR="0">
            <wp:extent cx="1463040" cy="13736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23" w:rsidRPr="00D26E1D" w:rsidRDefault="00E856E0" w:rsidP="00435AF9">
      <w:pPr>
        <w:spacing w:line="240" w:lineRule="auto"/>
        <w:jc w:val="center"/>
        <w:rPr>
          <w:b/>
          <w:sz w:val="32"/>
        </w:rPr>
      </w:pPr>
      <w:r w:rsidRPr="00D26E1D">
        <w:rPr>
          <w:b/>
          <w:sz w:val="32"/>
        </w:rPr>
        <w:t>2018 CAPA Annual Meeting Best Abstract Awards</w:t>
      </w:r>
    </w:p>
    <w:p w:rsidR="00D26E1D" w:rsidRPr="003D5D2F" w:rsidRDefault="00D26E1D" w:rsidP="00435AF9">
      <w:pPr>
        <w:spacing w:line="240" w:lineRule="auto"/>
        <w:rPr>
          <w:b/>
          <w:sz w:val="24"/>
          <w:u w:val="single"/>
        </w:rPr>
      </w:pPr>
      <w:r w:rsidRPr="003D5D2F">
        <w:rPr>
          <w:b/>
          <w:sz w:val="24"/>
          <w:u w:val="single"/>
        </w:rPr>
        <w:t>Group 1: USCAP Platform</w:t>
      </w:r>
    </w:p>
    <w:p w:rsidR="00D26E1D" w:rsidRDefault="00D26E1D" w:rsidP="00435AF9">
      <w:pPr>
        <w:spacing w:line="240" w:lineRule="auto"/>
      </w:pPr>
      <w:r>
        <w:t xml:space="preserve">This group included abstracts accepted for USCAP Platform Presentation </w:t>
      </w:r>
    </w:p>
    <w:p w:rsidR="00D26E1D" w:rsidRDefault="00D26E1D" w:rsidP="00435AF9">
      <w:pPr>
        <w:spacing w:after="0" w:line="240" w:lineRule="auto"/>
        <w:rPr>
          <w:b/>
        </w:rPr>
      </w:pPr>
      <w:r>
        <w:rPr>
          <w:b/>
        </w:rPr>
        <w:t>First Place:</w:t>
      </w:r>
    </w:p>
    <w:p w:rsidR="00D26E1D" w:rsidRPr="00D26E1D" w:rsidRDefault="00FE6181" w:rsidP="00435AF9">
      <w:pPr>
        <w:spacing w:after="0" w:line="240" w:lineRule="auto"/>
      </w:pPr>
      <w:r>
        <w:t xml:space="preserve">Dr. </w:t>
      </w:r>
      <w:proofErr w:type="spellStart"/>
      <w:r w:rsidR="00D26E1D" w:rsidRPr="00D26E1D">
        <w:t>Liwei</w:t>
      </w:r>
      <w:proofErr w:type="spellEnd"/>
      <w:r w:rsidR="00D26E1D" w:rsidRPr="00D26E1D">
        <w:t xml:space="preserve"> </w:t>
      </w:r>
      <w:proofErr w:type="spellStart"/>
      <w:r w:rsidR="00D26E1D" w:rsidRPr="00D26E1D">
        <w:t>Jia</w:t>
      </w:r>
      <w:proofErr w:type="spellEnd"/>
      <w:r w:rsidR="00D26E1D" w:rsidRPr="00D26E1D">
        <w:t>; Memorial Sloan Kettering Cancer Center, NY</w:t>
      </w:r>
    </w:p>
    <w:p w:rsidR="00D26E1D" w:rsidRPr="00D26E1D" w:rsidRDefault="00D26E1D" w:rsidP="00435AF9">
      <w:pPr>
        <w:spacing w:line="240" w:lineRule="auto"/>
      </w:pPr>
      <w:r w:rsidRPr="00D26E1D">
        <w:t>Title: Morphologic and Molecular Characterization of Renal Medullary Carcinoma: A study of 18 cases</w:t>
      </w:r>
    </w:p>
    <w:p w:rsidR="00D26E1D" w:rsidRPr="00D26E1D" w:rsidRDefault="00D26E1D" w:rsidP="00435AF9">
      <w:pPr>
        <w:spacing w:after="0" w:line="240" w:lineRule="auto"/>
        <w:rPr>
          <w:b/>
        </w:rPr>
      </w:pPr>
      <w:r w:rsidRPr="00D26E1D">
        <w:rPr>
          <w:b/>
        </w:rPr>
        <w:t>Second Place:</w:t>
      </w:r>
    </w:p>
    <w:p w:rsidR="00FE6181" w:rsidRPr="00D26E1D" w:rsidRDefault="00FE6181" w:rsidP="00435AF9">
      <w:pPr>
        <w:spacing w:after="0" w:line="240" w:lineRule="auto"/>
      </w:pPr>
      <w:r>
        <w:t xml:space="preserve">Dr. </w:t>
      </w:r>
      <w:r w:rsidRPr="00D26E1D">
        <w:t xml:space="preserve">Hong Fang; Mayo Clinic, MN </w:t>
      </w:r>
    </w:p>
    <w:p w:rsidR="00FE6181" w:rsidRPr="00D26E1D" w:rsidRDefault="00FE6181" w:rsidP="00435AF9">
      <w:pPr>
        <w:spacing w:line="240" w:lineRule="auto"/>
      </w:pPr>
      <w:r w:rsidRPr="00D26E1D">
        <w:t>Title: Chronic Lymphocytic Leukemia (CLL) with Immunoglobulin Heavy Chain Gene (</w:t>
      </w:r>
      <w:r w:rsidRPr="00D26E1D">
        <w:rPr>
          <w:i/>
        </w:rPr>
        <w:t>IGH</w:t>
      </w:r>
      <w:r w:rsidRPr="00D26E1D">
        <w:t>)-</w:t>
      </w:r>
      <w:r w:rsidRPr="00D26E1D">
        <w:rPr>
          <w:i/>
        </w:rPr>
        <w:t>BCL3</w:t>
      </w:r>
      <w:r w:rsidRPr="00D26E1D">
        <w:rPr>
          <w:b/>
        </w:rPr>
        <w:t xml:space="preserve"> </w:t>
      </w:r>
      <w:r w:rsidRPr="00D26E1D">
        <w:t>Translocation Exhibits a More Aggressive Clinical Course</w:t>
      </w:r>
    </w:p>
    <w:p w:rsidR="00D26E1D" w:rsidRPr="00D26E1D" w:rsidRDefault="00FE6181" w:rsidP="00435AF9">
      <w:pPr>
        <w:spacing w:after="0" w:line="240" w:lineRule="auto"/>
      </w:pPr>
      <w:r>
        <w:t xml:space="preserve">Dr. </w:t>
      </w:r>
      <w:proofErr w:type="spellStart"/>
      <w:r w:rsidR="00D26E1D" w:rsidRPr="00D26E1D">
        <w:t>Kwun</w:t>
      </w:r>
      <w:proofErr w:type="spellEnd"/>
      <w:r w:rsidR="00D26E1D" w:rsidRPr="00D26E1D">
        <w:t xml:space="preserve"> </w:t>
      </w:r>
      <w:proofErr w:type="spellStart"/>
      <w:r w:rsidR="00D26E1D" w:rsidRPr="00D26E1D">
        <w:t>Wah</w:t>
      </w:r>
      <w:proofErr w:type="spellEnd"/>
      <w:r w:rsidR="00D26E1D" w:rsidRPr="00D26E1D">
        <w:t xml:space="preserve"> Wen; University of California San Francisco, CA</w:t>
      </w:r>
    </w:p>
    <w:p w:rsidR="00D26E1D" w:rsidRPr="00D26E1D" w:rsidRDefault="00D26E1D" w:rsidP="00435AF9">
      <w:pPr>
        <w:spacing w:after="0" w:line="240" w:lineRule="auto"/>
      </w:pPr>
      <w:r w:rsidRPr="00D26E1D">
        <w:t>Title: “Indefinite for Dysplasia” in Inflammatory Bowel Disease: Aneuploidy as a Diagnostic and Prognostic Marker of High-Grade Dysplasia or Colorectal Cancer</w:t>
      </w:r>
    </w:p>
    <w:p w:rsidR="00D26E1D" w:rsidRDefault="00D26E1D" w:rsidP="00435AF9">
      <w:pPr>
        <w:spacing w:before="240" w:after="0" w:line="240" w:lineRule="auto"/>
      </w:pPr>
      <w:r>
        <w:rPr>
          <w:b/>
        </w:rPr>
        <w:t xml:space="preserve">Third Place: </w:t>
      </w:r>
    </w:p>
    <w:p w:rsidR="00FE6181" w:rsidRPr="00D26E1D" w:rsidRDefault="00FE6181" w:rsidP="00435AF9">
      <w:pPr>
        <w:spacing w:after="0" w:line="240" w:lineRule="auto"/>
      </w:pPr>
      <w:r>
        <w:t xml:space="preserve">Dr. </w:t>
      </w:r>
      <w:r w:rsidRPr="00D26E1D">
        <w:t>Xin He; Brown University, RI</w:t>
      </w:r>
    </w:p>
    <w:p w:rsidR="00FE6181" w:rsidRPr="00D26E1D" w:rsidRDefault="00FE6181" w:rsidP="00435AF9">
      <w:pPr>
        <w:spacing w:after="0" w:line="240" w:lineRule="auto"/>
      </w:pPr>
      <w:r w:rsidRPr="00D26E1D">
        <w:t xml:space="preserve">Title: Validation of Alternative Pre-Stained Cytology Specimens for a Clinical Next-Generation Sequencing Assay </w:t>
      </w:r>
    </w:p>
    <w:p w:rsidR="00D26E1D" w:rsidRPr="00D26E1D" w:rsidRDefault="00FE6181" w:rsidP="00435AF9">
      <w:pPr>
        <w:spacing w:before="120" w:after="0" w:line="240" w:lineRule="auto"/>
      </w:pPr>
      <w:r>
        <w:t xml:space="preserve">Dr. </w:t>
      </w:r>
      <w:proofErr w:type="spellStart"/>
      <w:r w:rsidR="00D26E1D" w:rsidRPr="00D26E1D">
        <w:t>Dongwei</w:t>
      </w:r>
      <w:proofErr w:type="spellEnd"/>
      <w:r w:rsidR="00D26E1D" w:rsidRPr="00D26E1D">
        <w:t xml:space="preserve"> Zhang; University of Florida College of Medicine, FL</w:t>
      </w:r>
    </w:p>
    <w:p w:rsidR="00D26E1D" w:rsidRPr="00D26E1D" w:rsidRDefault="00D26E1D" w:rsidP="00435AF9">
      <w:pPr>
        <w:spacing w:after="0" w:line="240" w:lineRule="auto"/>
      </w:pPr>
      <w:r w:rsidRPr="00D26E1D">
        <w:t>Title: Histologic patterns of anti-PD-1 therapy-induced liver injury</w:t>
      </w:r>
    </w:p>
    <w:p w:rsidR="00D26E1D" w:rsidRDefault="00D26E1D" w:rsidP="00435AF9">
      <w:pPr>
        <w:spacing w:after="0" w:line="240" w:lineRule="auto"/>
        <w:rPr>
          <w:b/>
        </w:rPr>
      </w:pPr>
    </w:p>
    <w:p w:rsidR="00D26E1D" w:rsidRPr="003D5D2F" w:rsidRDefault="00D26E1D" w:rsidP="00435AF9">
      <w:pPr>
        <w:spacing w:line="240" w:lineRule="auto"/>
        <w:rPr>
          <w:b/>
          <w:sz w:val="24"/>
          <w:u w:val="single"/>
        </w:rPr>
      </w:pPr>
      <w:r w:rsidRPr="003D5D2F">
        <w:rPr>
          <w:b/>
          <w:sz w:val="24"/>
          <w:u w:val="single"/>
        </w:rPr>
        <w:t xml:space="preserve">Group 2: </w:t>
      </w:r>
      <w:proofErr w:type="spellStart"/>
      <w:r w:rsidR="00FE6181" w:rsidRPr="003D5D2F">
        <w:rPr>
          <w:b/>
          <w:sz w:val="24"/>
          <w:u w:val="single"/>
        </w:rPr>
        <w:t>GoPath</w:t>
      </w:r>
      <w:proofErr w:type="spellEnd"/>
      <w:r w:rsidR="00FE6181" w:rsidRPr="003D5D2F">
        <w:rPr>
          <w:b/>
          <w:sz w:val="24"/>
          <w:u w:val="single"/>
        </w:rPr>
        <w:t xml:space="preserve"> Diagnostics Award </w:t>
      </w:r>
      <w:r w:rsidRPr="003D5D2F">
        <w:rPr>
          <w:b/>
          <w:sz w:val="24"/>
          <w:u w:val="single"/>
        </w:rPr>
        <w:t>(</w:t>
      </w:r>
      <w:r w:rsidR="00FE6181" w:rsidRPr="003D5D2F">
        <w:rPr>
          <w:b/>
          <w:sz w:val="24"/>
          <w:u w:val="single"/>
        </w:rPr>
        <w:t>USCAP Poster</w:t>
      </w:r>
      <w:r w:rsidRPr="003D5D2F">
        <w:rPr>
          <w:b/>
          <w:sz w:val="24"/>
          <w:u w:val="single"/>
        </w:rPr>
        <w:t>)</w:t>
      </w:r>
    </w:p>
    <w:p w:rsidR="00FE6181" w:rsidRDefault="00FE6181" w:rsidP="00435AF9">
      <w:pPr>
        <w:spacing w:line="240" w:lineRule="auto"/>
      </w:pPr>
      <w:r>
        <w:t xml:space="preserve">The group included abstracts accepted for USCAP poster presentation. Award sponsored by </w:t>
      </w:r>
      <w:proofErr w:type="spellStart"/>
      <w:r>
        <w:t>GoPath</w:t>
      </w:r>
      <w:proofErr w:type="spellEnd"/>
      <w:r>
        <w:t xml:space="preserve"> Diagnostics</w:t>
      </w:r>
    </w:p>
    <w:p w:rsidR="00D26E1D" w:rsidRPr="00FE6181" w:rsidRDefault="003B0A7B" w:rsidP="00435AF9">
      <w:pPr>
        <w:spacing w:after="0" w:line="240" w:lineRule="auto"/>
        <w:rPr>
          <w:b/>
        </w:rPr>
      </w:pPr>
      <w:r w:rsidRPr="00FE6181">
        <w:rPr>
          <w:b/>
        </w:rPr>
        <w:t>First Place:</w:t>
      </w:r>
    </w:p>
    <w:p w:rsidR="003B0A7B" w:rsidRDefault="00FE6181" w:rsidP="00435AF9">
      <w:pPr>
        <w:spacing w:after="0" w:line="240" w:lineRule="auto"/>
      </w:pPr>
      <w:r>
        <w:t xml:space="preserve">Dr. </w:t>
      </w:r>
      <w:proofErr w:type="spellStart"/>
      <w:r w:rsidR="003B0A7B" w:rsidRPr="003B0A7B">
        <w:t>Shuo</w:t>
      </w:r>
      <w:proofErr w:type="spellEnd"/>
      <w:r w:rsidR="003B0A7B" w:rsidRPr="003B0A7B">
        <w:t xml:space="preserve"> Xu</w:t>
      </w:r>
      <w:r w:rsidR="003B0A7B">
        <w:t xml:space="preserve">; </w:t>
      </w:r>
      <w:r w:rsidR="003B0A7B" w:rsidRPr="003B0A7B">
        <w:t>Queen’s University, ON, Canada</w:t>
      </w:r>
    </w:p>
    <w:p w:rsidR="003B0A7B" w:rsidRDefault="003B0A7B" w:rsidP="00435AF9">
      <w:pPr>
        <w:spacing w:line="240" w:lineRule="auto"/>
      </w:pPr>
      <w:r>
        <w:t xml:space="preserve">Title: </w:t>
      </w:r>
      <w:r w:rsidRPr="003B0A7B">
        <w:t xml:space="preserve">PAX5/PD-1 Double Staining: A Useful Tool in Aiding the Diagnosis of </w:t>
      </w:r>
      <w:proofErr w:type="spellStart"/>
      <w:r w:rsidRPr="003B0A7B">
        <w:t>Angioimmunoblastic</w:t>
      </w:r>
      <w:proofErr w:type="spellEnd"/>
      <w:r w:rsidRPr="003B0A7B">
        <w:t xml:space="preserve"> T-Cell Lymphoma</w:t>
      </w:r>
    </w:p>
    <w:p w:rsidR="003B0A7B" w:rsidRPr="00FE6181" w:rsidRDefault="003B0A7B" w:rsidP="00435AF9">
      <w:pPr>
        <w:spacing w:after="0" w:line="240" w:lineRule="auto"/>
        <w:rPr>
          <w:b/>
        </w:rPr>
      </w:pPr>
      <w:r w:rsidRPr="00FE6181">
        <w:rPr>
          <w:b/>
        </w:rPr>
        <w:t>Second Place:</w:t>
      </w:r>
    </w:p>
    <w:p w:rsidR="00FE6181" w:rsidRDefault="00FE6181" w:rsidP="00435AF9">
      <w:pPr>
        <w:spacing w:after="0" w:line="240" w:lineRule="auto"/>
      </w:pPr>
      <w:r>
        <w:t xml:space="preserve">Dr. </w:t>
      </w:r>
      <w:proofErr w:type="spellStart"/>
      <w:r w:rsidRPr="003B0A7B">
        <w:t>Xiaoyan</w:t>
      </w:r>
      <w:proofErr w:type="spellEnd"/>
      <w:r w:rsidRPr="003B0A7B">
        <w:t xml:space="preserve"> Liao</w:t>
      </w:r>
      <w:r>
        <w:t xml:space="preserve">; </w:t>
      </w:r>
      <w:r w:rsidRPr="003B0A7B">
        <w:t>Icahn School of Medicine at Mount Sinai, NY</w:t>
      </w:r>
    </w:p>
    <w:p w:rsidR="00FE6181" w:rsidRDefault="00FE6181" w:rsidP="00435AF9">
      <w:pPr>
        <w:spacing w:after="0" w:line="240" w:lineRule="auto"/>
      </w:pPr>
      <w:r>
        <w:t xml:space="preserve">Title: </w:t>
      </w:r>
      <w:proofErr w:type="spellStart"/>
      <w:r w:rsidRPr="003B0A7B">
        <w:t>Clinicopathological</w:t>
      </w:r>
      <w:proofErr w:type="spellEnd"/>
      <w:r w:rsidRPr="003B0A7B">
        <w:t xml:space="preserve"> and Molecular Characterization of </w:t>
      </w:r>
      <w:proofErr w:type="spellStart"/>
      <w:r w:rsidRPr="003B0A7B">
        <w:t>Crohn’s</w:t>
      </w:r>
      <w:proofErr w:type="spellEnd"/>
      <w:r w:rsidRPr="003B0A7B">
        <w:t xml:space="preserve"> Disease-Associated Small Intestinal Adenocarcinomas</w:t>
      </w:r>
    </w:p>
    <w:p w:rsidR="003B0A7B" w:rsidRDefault="00FE6181" w:rsidP="00435AF9">
      <w:pPr>
        <w:spacing w:before="120" w:after="0" w:line="240" w:lineRule="auto"/>
      </w:pPr>
      <w:r>
        <w:lastRenderedPageBreak/>
        <w:t xml:space="preserve">Dr. </w:t>
      </w:r>
      <w:r w:rsidR="003B0A7B" w:rsidRPr="003B0A7B">
        <w:t>Jian Shen</w:t>
      </w:r>
      <w:r w:rsidR="003B0A7B">
        <w:t xml:space="preserve">; </w:t>
      </w:r>
      <w:r w:rsidR="003B0A7B" w:rsidRPr="003B0A7B">
        <w:t>University of Rochester, NY</w:t>
      </w:r>
    </w:p>
    <w:p w:rsidR="003B0A7B" w:rsidRDefault="003B0A7B" w:rsidP="00435AF9">
      <w:pPr>
        <w:spacing w:line="240" w:lineRule="auto"/>
      </w:pPr>
      <w:r>
        <w:t xml:space="preserve">Title: </w:t>
      </w:r>
      <w:r w:rsidRPr="003B0A7B">
        <w:t>Quantitative measurement of Human Epidermal growth factor Receptor-2 (HER2) protein expression in ‘classical’ and ‘non-classical’ FISH categories: a comparative study.</w:t>
      </w:r>
    </w:p>
    <w:p w:rsidR="003B0A7B" w:rsidRPr="00FE6181" w:rsidRDefault="003B0A7B" w:rsidP="00435AF9">
      <w:pPr>
        <w:spacing w:after="0" w:line="240" w:lineRule="auto"/>
        <w:rPr>
          <w:b/>
        </w:rPr>
      </w:pPr>
      <w:r w:rsidRPr="00FE6181">
        <w:rPr>
          <w:b/>
        </w:rPr>
        <w:t>Third place:</w:t>
      </w:r>
    </w:p>
    <w:p w:rsidR="003B0A7B" w:rsidRDefault="00FE6181" w:rsidP="00435AF9">
      <w:pPr>
        <w:spacing w:after="0" w:line="240" w:lineRule="auto"/>
      </w:pPr>
      <w:r>
        <w:t xml:space="preserve">Dr. </w:t>
      </w:r>
      <w:proofErr w:type="spellStart"/>
      <w:r w:rsidR="003B0A7B">
        <w:t>Zhichun</w:t>
      </w:r>
      <w:proofErr w:type="spellEnd"/>
      <w:r w:rsidR="003B0A7B">
        <w:t xml:space="preserve"> Lu; </w:t>
      </w:r>
      <w:r w:rsidR="003B0A7B" w:rsidRPr="003B0A7B">
        <w:t>Henry Ford Health System, MI </w:t>
      </w:r>
    </w:p>
    <w:p w:rsidR="003B0A7B" w:rsidRDefault="003B0A7B" w:rsidP="00435AF9">
      <w:pPr>
        <w:spacing w:after="0" w:line="240" w:lineRule="auto"/>
      </w:pPr>
      <w:r>
        <w:t xml:space="preserve">Title: </w:t>
      </w:r>
      <w:r w:rsidRPr="003B0A7B">
        <w:t>Expression Profiles of ERG, SPINK1, ETV1 and ETV4 in Early Onset Prostate Cancer: An Immunohistochemical and RNA In-Situ Hybridization Study on Whole Mount Slides</w:t>
      </w:r>
    </w:p>
    <w:p w:rsidR="003B0A7B" w:rsidRDefault="00FE6181" w:rsidP="00435AF9">
      <w:pPr>
        <w:spacing w:before="120" w:after="0" w:line="240" w:lineRule="auto"/>
      </w:pPr>
      <w:r>
        <w:t xml:space="preserve">Dr. </w:t>
      </w:r>
      <w:proofErr w:type="spellStart"/>
      <w:r w:rsidR="003B0A7B" w:rsidRPr="003B0A7B">
        <w:t>Fei</w:t>
      </w:r>
      <w:proofErr w:type="spellEnd"/>
      <w:r w:rsidR="003B0A7B" w:rsidRPr="003B0A7B">
        <w:t xml:space="preserve"> Chen</w:t>
      </w:r>
      <w:r w:rsidR="003B0A7B">
        <w:t xml:space="preserve">; </w:t>
      </w:r>
      <w:r w:rsidR="003B0A7B" w:rsidRPr="003B0A7B">
        <w:t>New York University, NY</w:t>
      </w:r>
    </w:p>
    <w:p w:rsidR="003B0A7B" w:rsidRDefault="003B0A7B" w:rsidP="00435AF9">
      <w:pPr>
        <w:spacing w:after="0" w:line="240" w:lineRule="auto"/>
      </w:pPr>
      <w:r>
        <w:t xml:space="preserve">Title: </w:t>
      </w:r>
      <w:r w:rsidRPr="003B0A7B">
        <w:t>Non-malignancy pathologic findings and their clinical significance on targeted prostate biopsy in men with PI-RADS 4 / 5 lesions on prostate MRI</w:t>
      </w:r>
    </w:p>
    <w:p w:rsidR="003B0A7B" w:rsidRDefault="00FE6181" w:rsidP="00435AF9">
      <w:pPr>
        <w:spacing w:before="120" w:after="0" w:line="240" w:lineRule="auto"/>
      </w:pPr>
      <w:r>
        <w:t xml:space="preserve">Dr. </w:t>
      </w:r>
      <w:r w:rsidR="003B0A7B" w:rsidRPr="003B0A7B">
        <w:t>Lin Zhang</w:t>
      </w:r>
      <w:r w:rsidR="003B0A7B">
        <w:t xml:space="preserve">; </w:t>
      </w:r>
      <w:r w:rsidR="003B0A7B" w:rsidRPr="003B0A7B">
        <w:t>University of Texas McGovern Medical School</w:t>
      </w:r>
      <w:proofErr w:type="gramStart"/>
      <w:r w:rsidR="003B0A7B" w:rsidRPr="003B0A7B">
        <w:t>,  TX</w:t>
      </w:r>
      <w:proofErr w:type="gramEnd"/>
    </w:p>
    <w:p w:rsidR="003B0A7B" w:rsidRDefault="003B0A7B" w:rsidP="00435AF9">
      <w:pPr>
        <w:spacing w:after="0" w:line="240" w:lineRule="auto"/>
      </w:pPr>
      <w:r>
        <w:t xml:space="preserve">Title: </w:t>
      </w:r>
      <w:r w:rsidRPr="003B0A7B">
        <w:t xml:space="preserve">Tumor Infiltrating Lymphocyte Volume is a Better Predictor of </w:t>
      </w:r>
      <w:proofErr w:type="spellStart"/>
      <w:r w:rsidRPr="003B0A7B">
        <w:t>Neoadjuvant</w:t>
      </w:r>
      <w:proofErr w:type="spellEnd"/>
      <w:r w:rsidRPr="003B0A7B">
        <w:t xml:space="preserve"> Therapy Response in Triple Negative Breast Cancer</w:t>
      </w:r>
    </w:p>
    <w:p w:rsidR="00D26E1D" w:rsidRPr="003D5D2F" w:rsidRDefault="00D26E1D" w:rsidP="00435AF9">
      <w:pPr>
        <w:spacing w:before="240" w:line="240" w:lineRule="auto"/>
        <w:rPr>
          <w:b/>
          <w:sz w:val="24"/>
          <w:u w:val="single"/>
        </w:rPr>
      </w:pPr>
      <w:r w:rsidRPr="003D5D2F">
        <w:rPr>
          <w:b/>
          <w:sz w:val="24"/>
          <w:u w:val="single"/>
        </w:rPr>
        <w:t>Group 3: CAPA new abstracts</w:t>
      </w:r>
    </w:p>
    <w:p w:rsidR="00FE6181" w:rsidRPr="00FE6181" w:rsidRDefault="00FE6181" w:rsidP="00435AF9">
      <w:pPr>
        <w:spacing w:line="240" w:lineRule="auto"/>
      </w:pPr>
      <w:r w:rsidRPr="00FE6181">
        <w:t>The group included new abstracts submitted for CAPA annual meeting.</w:t>
      </w:r>
    </w:p>
    <w:p w:rsidR="00D26E1D" w:rsidRDefault="003B0A7B" w:rsidP="00435AF9">
      <w:pPr>
        <w:spacing w:after="0" w:line="240" w:lineRule="auto"/>
        <w:rPr>
          <w:b/>
        </w:rPr>
      </w:pPr>
      <w:r>
        <w:rPr>
          <w:b/>
        </w:rPr>
        <w:t>First place:</w:t>
      </w:r>
    </w:p>
    <w:p w:rsidR="004E54FE" w:rsidRPr="004E54FE" w:rsidRDefault="00FE6181" w:rsidP="00435AF9">
      <w:pPr>
        <w:spacing w:after="0" w:line="240" w:lineRule="auto"/>
      </w:pPr>
      <w:r>
        <w:t xml:space="preserve">Dr. </w:t>
      </w:r>
      <w:proofErr w:type="spellStart"/>
      <w:r w:rsidR="003B0A7B" w:rsidRPr="004E54FE">
        <w:t>Zhongbo</w:t>
      </w:r>
      <w:proofErr w:type="spellEnd"/>
      <w:r w:rsidR="003B0A7B" w:rsidRPr="004E54FE">
        <w:t xml:space="preserve"> Jin; </w:t>
      </w:r>
      <w:r w:rsidR="004E54FE" w:rsidRPr="004E54FE">
        <w:t>University of Florida, Gainesville, Florida</w:t>
      </w:r>
    </w:p>
    <w:p w:rsidR="003B0A7B" w:rsidRDefault="004E54FE" w:rsidP="00435AF9">
      <w:pPr>
        <w:spacing w:after="120" w:line="240" w:lineRule="auto"/>
      </w:pPr>
      <w:r w:rsidRPr="004E54FE">
        <w:t xml:space="preserve">Title: </w:t>
      </w:r>
      <w:proofErr w:type="spellStart"/>
      <w:r w:rsidR="003B0A7B" w:rsidRPr="004E54FE">
        <w:t>Desmoplasia</w:t>
      </w:r>
      <w:proofErr w:type="spellEnd"/>
      <w:r w:rsidR="003B0A7B" w:rsidRPr="004E54FE">
        <w:t xml:space="preserve"> and Detached Papillae: two Unrecognized Histologic Features of Esophageal Adenocarcinoma</w:t>
      </w:r>
    </w:p>
    <w:p w:rsidR="004E54FE" w:rsidRPr="00FE6181" w:rsidRDefault="004E54FE" w:rsidP="00435AF9">
      <w:pPr>
        <w:spacing w:after="0" w:line="240" w:lineRule="auto"/>
        <w:rPr>
          <w:b/>
        </w:rPr>
      </w:pPr>
      <w:r w:rsidRPr="00FE6181">
        <w:rPr>
          <w:b/>
        </w:rPr>
        <w:t>Second place:</w:t>
      </w:r>
    </w:p>
    <w:p w:rsidR="00FE6181" w:rsidRDefault="00435AF9" w:rsidP="00435AF9">
      <w:pPr>
        <w:spacing w:after="0" w:line="240" w:lineRule="auto"/>
      </w:pPr>
      <w:r>
        <w:t xml:space="preserve">Dr. </w:t>
      </w:r>
      <w:r w:rsidR="00FE6181">
        <w:t xml:space="preserve">Fengming Chen: </w:t>
      </w:r>
      <w:r w:rsidR="00FE6181" w:rsidRPr="004E54FE">
        <w:t>Penn State Health Milton S. Hershey Medical Center, Hershey, PA</w:t>
      </w:r>
    </w:p>
    <w:p w:rsidR="00FE6181" w:rsidRDefault="00FE6181" w:rsidP="00435AF9">
      <w:pPr>
        <w:spacing w:after="120" w:line="240" w:lineRule="auto"/>
      </w:pPr>
      <w:r>
        <w:t xml:space="preserve">Title: </w:t>
      </w:r>
      <w:r w:rsidRPr="004E54FE">
        <w:t>Detection of Cytomegalovirus in Inflammatory Bowel Disease: A Retrospective Study</w:t>
      </w:r>
    </w:p>
    <w:p w:rsidR="004E54FE" w:rsidRDefault="00435AF9" w:rsidP="00435AF9">
      <w:pPr>
        <w:spacing w:after="0" w:line="240" w:lineRule="auto"/>
      </w:pPr>
      <w:r>
        <w:t xml:space="preserve">Dr. </w:t>
      </w:r>
      <w:r w:rsidR="004E54FE" w:rsidRPr="004E54FE">
        <w:t>Hongbo Wang</w:t>
      </w:r>
      <w:r w:rsidR="004E54FE">
        <w:t xml:space="preserve">; </w:t>
      </w:r>
      <w:r w:rsidR="004E54FE" w:rsidRPr="004E54FE">
        <w:t>Baylor Scott &amp; White Medical Center, Texas A &amp; M University, TX</w:t>
      </w:r>
    </w:p>
    <w:p w:rsidR="004E54FE" w:rsidRDefault="004E54FE" w:rsidP="00435AF9">
      <w:pPr>
        <w:spacing w:line="240" w:lineRule="auto"/>
      </w:pPr>
      <w:r>
        <w:t xml:space="preserve">Title: </w:t>
      </w:r>
      <w:r w:rsidRPr="004E54FE">
        <w:t>A Single Institute Experience in Diagnosing Parathyroid Lesions in Ultrasound Guided Thyroid FNA</w:t>
      </w:r>
    </w:p>
    <w:p w:rsidR="004E54FE" w:rsidRPr="00435AF9" w:rsidRDefault="004E54FE" w:rsidP="00435AF9">
      <w:pPr>
        <w:spacing w:after="0" w:line="240" w:lineRule="auto"/>
        <w:rPr>
          <w:b/>
        </w:rPr>
      </w:pPr>
      <w:r w:rsidRPr="00435AF9">
        <w:rPr>
          <w:b/>
        </w:rPr>
        <w:t>Third Place:</w:t>
      </w:r>
    </w:p>
    <w:p w:rsidR="004E54FE" w:rsidRDefault="00435AF9" w:rsidP="00435AF9">
      <w:pPr>
        <w:spacing w:after="0" w:line="240" w:lineRule="auto"/>
      </w:pPr>
      <w:r>
        <w:t xml:space="preserve">Dr. </w:t>
      </w:r>
      <w:r w:rsidR="004E54FE" w:rsidRPr="004E54FE">
        <w:t>Diana Dai</w:t>
      </w:r>
      <w:r w:rsidR="004E54FE">
        <w:t xml:space="preserve">; </w:t>
      </w:r>
      <w:r w:rsidR="004E54FE" w:rsidRPr="004E54FE">
        <w:t>Brody School of Medicine at East Carolina University, NC</w:t>
      </w:r>
    </w:p>
    <w:p w:rsidR="004E54FE" w:rsidRDefault="004E54FE" w:rsidP="00435AF9">
      <w:pPr>
        <w:spacing w:after="120" w:line="240" w:lineRule="auto"/>
      </w:pPr>
      <w:r>
        <w:t xml:space="preserve">Title: </w:t>
      </w:r>
      <w:r w:rsidRPr="004E54FE">
        <w:t>Low Prevalence of Hemoglobin G-Philadelphia in Eastern North Carolina: Series of Seven Cases in the Past 48 Years and Literature Review</w:t>
      </w:r>
    </w:p>
    <w:p w:rsidR="004E54FE" w:rsidRDefault="00435AF9" w:rsidP="00435AF9">
      <w:pPr>
        <w:spacing w:after="0" w:line="240" w:lineRule="auto"/>
      </w:pPr>
      <w:r>
        <w:t xml:space="preserve">Dr. </w:t>
      </w:r>
      <w:r w:rsidR="004E54FE">
        <w:t xml:space="preserve">Hongjie Li; </w:t>
      </w:r>
      <w:r w:rsidR="004E54FE" w:rsidRPr="004E54FE">
        <w:t>SUNY Downstate Medical Center, Brooklyn, New York</w:t>
      </w:r>
    </w:p>
    <w:p w:rsidR="004E54FE" w:rsidRDefault="004E54FE" w:rsidP="00435AF9">
      <w:pPr>
        <w:spacing w:after="120" w:line="240" w:lineRule="auto"/>
      </w:pPr>
      <w:r>
        <w:t xml:space="preserve">Title: </w:t>
      </w:r>
      <w:r w:rsidRPr="004E54FE">
        <w:t>Global levels of Histones H3K18 and H4K16 Acetylation in Pancreatic Adenocarcinoma</w:t>
      </w:r>
    </w:p>
    <w:p w:rsidR="004E54FE" w:rsidRDefault="00435AF9" w:rsidP="00435AF9">
      <w:pPr>
        <w:spacing w:after="0" w:line="240" w:lineRule="auto"/>
      </w:pPr>
      <w:r>
        <w:t xml:space="preserve">Dr. </w:t>
      </w:r>
      <w:r w:rsidR="004E54FE" w:rsidRPr="004E54FE">
        <w:t>Zheng Ping</w:t>
      </w:r>
      <w:r w:rsidR="004E54FE">
        <w:t xml:space="preserve">; </w:t>
      </w:r>
      <w:r w:rsidR="004E54FE" w:rsidRPr="004E54FE">
        <w:t>University of Alabama, Birmingham</w:t>
      </w:r>
      <w:proofErr w:type="gramStart"/>
      <w:r w:rsidR="004E54FE" w:rsidRPr="004E54FE">
        <w:t>, ,</w:t>
      </w:r>
      <w:proofErr w:type="gramEnd"/>
      <w:r w:rsidR="004E54FE" w:rsidRPr="004E54FE">
        <w:t xml:space="preserve"> AL</w:t>
      </w:r>
      <w:r w:rsidR="004E54FE">
        <w:t xml:space="preserve"> </w:t>
      </w:r>
    </w:p>
    <w:p w:rsidR="004E54FE" w:rsidRDefault="004E54FE" w:rsidP="00435AF9">
      <w:pPr>
        <w:spacing w:after="120" w:line="240" w:lineRule="auto"/>
      </w:pPr>
      <w:r>
        <w:t xml:space="preserve">Title: </w:t>
      </w:r>
      <w:r w:rsidRPr="004E54FE">
        <w:t xml:space="preserve">Lower rate of </w:t>
      </w:r>
      <w:proofErr w:type="spellStart"/>
      <w:r w:rsidRPr="004E54FE">
        <w:t>perineural</w:t>
      </w:r>
      <w:proofErr w:type="spellEnd"/>
      <w:r w:rsidRPr="004E54FE">
        <w:t xml:space="preserve"> invasion may correlate with better long term survival of </w:t>
      </w:r>
      <w:proofErr w:type="spellStart"/>
      <w:r w:rsidRPr="004E54FE">
        <w:t>ampullary</w:t>
      </w:r>
      <w:proofErr w:type="spellEnd"/>
      <w:r w:rsidRPr="004E54FE">
        <w:t xml:space="preserve"> carcinoma</w:t>
      </w:r>
      <w:r w:rsidR="00435AF9">
        <w:t>.</w:t>
      </w:r>
    </w:p>
    <w:p w:rsidR="003740B9" w:rsidRDefault="003740B9" w:rsidP="003740B9">
      <w:pPr>
        <w:spacing w:line="240" w:lineRule="auto"/>
        <w:jc w:val="center"/>
        <w:rPr>
          <w:b/>
          <w:sz w:val="28"/>
        </w:rPr>
      </w:pPr>
    </w:p>
    <w:p w:rsidR="003740B9" w:rsidRPr="00350ED9" w:rsidRDefault="003740B9" w:rsidP="003740B9">
      <w:pPr>
        <w:spacing w:line="240" w:lineRule="auto"/>
        <w:jc w:val="center"/>
        <w:rPr>
          <w:b/>
          <w:sz w:val="28"/>
        </w:rPr>
      </w:pPr>
      <w:r w:rsidRPr="00350ED9">
        <w:rPr>
          <w:b/>
          <w:sz w:val="28"/>
        </w:rPr>
        <w:t>CAPA Award Committee</w:t>
      </w:r>
    </w:p>
    <w:p w:rsidR="003740B9" w:rsidRDefault="003740B9" w:rsidP="003740B9">
      <w:pPr>
        <w:spacing w:line="240" w:lineRule="auto"/>
        <w:jc w:val="center"/>
        <w:rPr>
          <w:b/>
          <w:sz w:val="28"/>
        </w:rPr>
      </w:pPr>
      <w:r w:rsidRPr="00350ED9">
        <w:rPr>
          <w:b/>
          <w:sz w:val="28"/>
        </w:rPr>
        <w:t>Vancouver, BC, Canada, March 17, 2018</w:t>
      </w:r>
    </w:p>
    <w:p w:rsidR="003740B9" w:rsidRDefault="003740B9">
      <w:pPr>
        <w:rPr>
          <w:b/>
          <w:sz w:val="28"/>
        </w:rPr>
      </w:pPr>
      <w:r>
        <w:rPr>
          <w:b/>
          <w:sz w:val="28"/>
        </w:rPr>
        <w:br w:type="page"/>
      </w:r>
    </w:p>
    <w:p w:rsidR="00B00A9F" w:rsidRDefault="00B00A9F" w:rsidP="00B00A9F">
      <w:pPr>
        <w:pStyle w:val="msobodytext4"/>
        <w:widowControl w:val="0"/>
        <w:rPr>
          <w:b/>
          <w:bCs/>
          <w:color w:val="000080"/>
          <w:sz w:val="40"/>
          <w:szCs w:val="40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-186055</wp:posOffset>
            </wp:positionV>
            <wp:extent cx="1280160" cy="1202055"/>
            <wp:effectExtent l="0" t="0" r="0" b="0"/>
            <wp:wrapNone/>
            <wp:docPr id="3" name="Picture 3" descr="CA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61E85B64" wp14:editId="2A06EDC9">
            <wp:simplePos x="0" y="0"/>
            <wp:positionH relativeFrom="column">
              <wp:posOffset>-130175</wp:posOffset>
            </wp:positionH>
            <wp:positionV relativeFrom="paragraph">
              <wp:posOffset>-186055</wp:posOffset>
            </wp:positionV>
            <wp:extent cx="1371600" cy="1285875"/>
            <wp:effectExtent l="0" t="0" r="0" b="9525"/>
            <wp:wrapNone/>
            <wp:docPr id="2" name="Picture 2" descr="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80"/>
          <w:sz w:val="40"/>
          <w:szCs w:val="40"/>
          <w14:ligatures w14:val="none"/>
        </w:rPr>
        <w:t xml:space="preserve">The 4th Annual </w:t>
      </w:r>
    </w:p>
    <w:p w:rsidR="00B00A9F" w:rsidRDefault="00B00A9F" w:rsidP="00B00A9F">
      <w:pPr>
        <w:pStyle w:val="msobodytext4"/>
        <w:widowControl w:val="0"/>
        <w:rPr>
          <w:b/>
          <w:bCs/>
          <w:color w:val="000080"/>
          <w:sz w:val="40"/>
          <w:szCs w:val="40"/>
          <w14:ligatures w14:val="none"/>
        </w:rPr>
      </w:pPr>
      <w:r>
        <w:rPr>
          <w:b/>
          <w:bCs/>
          <w:color w:val="000080"/>
          <w:sz w:val="40"/>
          <w:szCs w:val="40"/>
          <w14:ligatures w14:val="none"/>
        </w:rPr>
        <w:t xml:space="preserve">Chinese-American </w:t>
      </w:r>
    </w:p>
    <w:p w:rsidR="00B00A9F" w:rsidRDefault="00B00A9F" w:rsidP="00B00A9F">
      <w:pPr>
        <w:pStyle w:val="msobodytext4"/>
        <w:widowControl w:val="0"/>
        <w:rPr>
          <w:rFonts w:ascii="Cooper Black" w:hAnsi="Cooper Black"/>
          <w:color w:val="000080"/>
          <w:sz w:val="52"/>
          <w:szCs w:val="52"/>
          <w14:ligatures w14:val="none"/>
        </w:rPr>
      </w:pPr>
      <w:r>
        <w:rPr>
          <w:b/>
          <w:bCs/>
          <w:color w:val="000080"/>
          <w:sz w:val="40"/>
          <w:szCs w:val="40"/>
          <w14:ligatures w14:val="none"/>
        </w:rPr>
        <w:t>Pathology Symposium</w:t>
      </w:r>
    </w:p>
    <w:p w:rsidR="00B00A9F" w:rsidRDefault="00B00A9F" w:rsidP="00B00A9F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t> </w:t>
      </w:r>
    </w:p>
    <w:p w:rsidR="003740B9" w:rsidRDefault="00B00A9F" w:rsidP="00B00A9F">
      <w:pPr>
        <w:spacing w:after="0" w:line="240" w:lineRule="auto"/>
        <w:jc w:val="center"/>
        <w:rPr>
          <w:b/>
          <w:sz w:val="32"/>
        </w:rPr>
      </w:pPr>
      <w:r w:rsidRPr="00B00A9F">
        <w:rPr>
          <w:b/>
          <w:sz w:val="32"/>
        </w:rPr>
        <w:t>Best Abstract Award</w:t>
      </w:r>
      <w:r>
        <w:rPr>
          <w:b/>
          <w:sz w:val="32"/>
        </w:rPr>
        <w:t xml:space="preserve"> </w:t>
      </w:r>
    </w:p>
    <w:p w:rsidR="00227646" w:rsidRDefault="00227646" w:rsidP="00B00A9F">
      <w:pPr>
        <w:spacing w:after="0" w:line="240" w:lineRule="auto"/>
        <w:jc w:val="center"/>
        <w:rPr>
          <w:b/>
          <w:sz w:val="32"/>
        </w:rPr>
      </w:pPr>
      <w:r w:rsidRPr="00227646">
        <w:rPr>
          <w:sz w:val="28"/>
        </w:rPr>
        <w:t xml:space="preserve">Sponsored by </w:t>
      </w:r>
      <w:proofErr w:type="spellStart"/>
      <w:r w:rsidRPr="00227646">
        <w:rPr>
          <w:sz w:val="28"/>
        </w:rPr>
        <w:t>Motic</w:t>
      </w:r>
      <w:proofErr w:type="spellEnd"/>
    </w:p>
    <w:p w:rsidR="00B00A9F" w:rsidRDefault="00B00A9F" w:rsidP="00B00A9F">
      <w:pPr>
        <w:spacing w:after="0" w:line="240" w:lineRule="auto"/>
        <w:rPr>
          <w:b/>
          <w:sz w:val="24"/>
          <w:u w:val="single"/>
        </w:rPr>
      </w:pPr>
    </w:p>
    <w:p w:rsidR="00D26E1D" w:rsidRPr="003740B9" w:rsidRDefault="004E54FE" w:rsidP="00435AF9">
      <w:pPr>
        <w:spacing w:after="0" w:line="240" w:lineRule="auto"/>
        <w:rPr>
          <w:b/>
          <w:sz w:val="24"/>
        </w:rPr>
      </w:pPr>
      <w:r w:rsidRPr="003740B9">
        <w:rPr>
          <w:b/>
          <w:sz w:val="24"/>
        </w:rPr>
        <w:t>First Place:</w:t>
      </w:r>
    </w:p>
    <w:p w:rsidR="00894335" w:rsidRDefault="00465F16" w:rsidP="00435AF9">
      <w:pPr>
        <w:spacing w:after="0" w:line="240" w:lineRule="auto"/>
      </w:pPr>
      <w:r w:rsidRPr="003740B9">
        <w:rPr>
          <w:b/>
        </w:rPr>
        <w:t xml:space="preserve">Dr. </w:t>
      </w:r>
      <w:proofErr w:type="spellStart"/>
      <w:r w:rsidR="004E54FE" w:rsidRPr="003740B9">
        <w:rPr>
          <w:rFonts w:hint="eastAsia"/>
          <w:b/>
        </w:rPr>
        <w:t>Wenyi</w:t>
      </w:r>
      <w:proofErr w:type="spellEnd"/>
      <w:r w:rsidR="004E54FE" w:rsidRPr="003740B9">
        <w:rPr>
          <w:rFonts w:hint="eastAsia"/>
          <w:b/>
        </w:rPr>
        <w:t xml:space="preserve"> Jing</w:t>
      </w:r>
      <w:r w:rsidR="00894335">
        <w:t xml:space="preserve">; </w:t>
      </w:r>
      <w:r w:rsidR="00227646" w:rsidRPr="00227646">
        <w:t xml:space="preserve">Department of Pathology, </w:t>
      </w:r>
      <w:r w:rsidR="00894335" w:rsidRPr="00894335">
        <w:t>West China Hospital, Sichua</w:t>
      </w:r>
      <w:r w:rsidR="00227646">
        <w:t>n University, Chengdu, Sichuan</w:t>
      </w:r>
    </w:p>
    <w:p w:rsidR="004E54FE" w:rsidRDefault="00894335" w:rsidP="00435AF9">
      <w:pPr>
        <w:spacing w:line="240" w:lineRule="auto"/>
      </w:pPr>
      <w:r w:rsidRPr="00227646">
        <w:rPr>
          <w:b/>
        </w:rPr>
        <w:t>Title</w:t>
      </w:r>
      <w:r>
        <w:t>:</w:t>
      </w:r>
      <w:r w:rsidR="004E54FE" w:rsidRPr="004E54FE">
        <w:rPr>
          <w:rFonts w:hint="eastAsia"/>
        </w:rPr>
        <w:t xml:space="preserve"> Amplification of </w:t>
      </w:r>
      <w:r w:rsidR="004E54FE" w:rsidRPr="00227646">
        <w:rPr>
          <w:rFonts w:hint="eastAsia"/>
          <w:i/>
        </w:rPr>
        <w:t>FRS2</w:t>
      </w:r>
      <w:r w:rsidR="004E54FE" w:rsidRPr="004E54FE">
        <w:rPr>
          <w:rFonts w:hint="eastAsia"/>
        </w:rPr>
        <w:t xml:space="preserve"> in Atypical </w:t>
      </w:r>
      <w:proofErr w:type="spellStart"/>
      <w:r w:rsidR="004E54FE" w:rsidRPr="004E54FE">
        <w:rPr>
          <w:rFonts w:hint="eastAsia"/>
        </w:rPr>
        <w:t>Lipomatous</w:t>
      </w:r>
      <w:proofErr w:type="spellEnd"/>
      <w:r w:rsidR="004E54FE" w:rsidRPr="004E54FE">
        <w:rPr>
          <w:rFonts w:hint="eastAsia"/>
        </w:rPr>
        <w:t xml:space="preserve"> Tumor/Well -Differentiated </w:t>
      </w:r>
      <w:proofErr w:type="spellStart"/>
      <w:r w:rsidR="004E54FE" w:rsidRPr="004E54FE">
        <w:rPr>
          <w:rFonts w:hint="eastAsia"/>
        </w:rPr>
        <w:t>Liposarcoma</w:t>
      </w:r>
      <w:proofErr w:type="spellEnd"/>
      <w:r w:rsidR="004E54FE" w:rsidRPr="004E54FE">
        <w:rPr>
          <w:rFonts w:hint="eastAsia"/>
        </w:rPr>
        <w:t xml:space="preserve"> and Dedifferentiated </w:t>
      </w:r>
      <w:proofErr w:type="spellStart"/>
      <w:r w:rsidR="004E54FE" w:rsidRPr="004E54FE">
        <w:rPr>
          <w:rFonts w:hint="eastAsia"/>
        </w:rPr>
        <w:t>Liposarcoma</w:t>
      </w:r>
      <w:proofErr w:type="spellEnd"/>
      <w:r w:rsidR="004E54FE" w:rsidRPr="004E54FE">
        <w:rPr>
          <w:rFonts w:hint="eastAsia"/>
        </w:rPr>
        <w:t>：</w:t>
      </w:r>
      <w:r w:rsidR="004E54FE" w:rsidRPr="004E54FE">
        <w:rPr>
          <w:rFonts w:hint="eastAsia"/>
        </w:rPr>
        <w:t xml:space="preserve">a </w:t>
      </w:r>
      <w:proofErr w:type="spellStart"/>
      <w:r w:rsidR="004E54FE" w:rsidRPr="004E54FE">
        <w:rPr>
          <w:rFonts w:hint="eastAsia"/>
        </w:rPr>
        <w:t>Clinicopathological</w:t>
      </w:r>
      <w:proofErr w:type="spellEnd"/>
      <w:r w:rsidR="004E54FE" w:rsidRPr="004E54FE">
        <w:rPr>
          <w:rFonts w:hint="eastAsia"/>
        </w:rPr>
        <w:t xml:space="preserve"> and Genetic Study of 146 Cases </w:t>
      </w:r>
      <w:r w:rsidR="004E54FE" w:rsidRPr="004E54FE">
        <w:rPr>
          <w:rFonts w:hint="eastAsia"/>
        </w:rPr>
        <w:tab/>
      </w:r>
    </w:p>
    <w:p w:rsidR="00894335" w:rsidRPr="003740B9" w:rsidRDefault="00894335" w:rsidP="00435AF9">
      <w:pPr>
        <w:spacing w:after="0" w:line="240" w:lineRule="auto"/>
        <w:rPr>
          <w:b/>
          <w:sz w:val="24"/>
        </w:rPr>
      </w:pPr>
      <w:r w:rsidRPr="003740B9">
        <w:rPr>
          <w:b/>
          <w:sz w:val="24"/>
        </w:rPr>
        <w:t>Second Place:</w:t>
      </w:r>
    </w:p>
    <w:p w:rsidR="001A5D74" w:rsidRDefault="00465F16" w:rsidP="00435AF9">
      <w:pPr>
        <w:spacing w:after="0" w:line="240" w:lineRule="auto"/>
      </w:pPr>
      <w:r w:rsidRPr="003740B9">
        <w:rPr>
          <w:b/>
        </w:rPr>
        <w:t xml:space="preserve">Dr. </w:t>
      </w:r>
      <w:proofErr w:type="spellStart"/>
      <w:r w:rsidR="001A5D74" w:rsidRPr="003740B9">
        <w:rPr>
          <w:b/>
        </w:rPr>
        <w:t>Tian</w:t>
      </w:r>
      <w:proofErr w:type="spellEnd"/>
      <w:r w:rsidR="001A5D74" w:rsidRPr="003740B9">
        <w:rPr>
          <w:b/>
        </w:rPr>
        <w:t xml:space="preserve"> </w:t>
      </w:r>
      <w:proofErr w:type="spellStart"/>
      <w:r w:rsidR="001A5D74" w:rsidRPr="003740B9">
        <w:rPr>
          <w:b/>
        </w:rPr>
        <w:t>Tian</w:t>
      </w:r>
      <w:proofErr w:type="spellEnd"/>
      <w:r w:rsidR="001A5D74">
        <w:t xml:space="preserve">; </w:t>
      </w:r>
      <w:r w:rsidR="001A5D74" w:rsidRPr="001A5D74">
        <w:t xml:space="preserve">Department of Pathology, </w:t>
      </w:r>
      <w:proofErr w:type="spellStart"/>
      <w:r w:rsidR="001A5D74" w:rsidRPr="001A5D74">
        <w:t>Fudan</w:t>
      </w:r>
      <w:proofErr w:type="spellEnd"/>
      <w:r w:rsidR="001A5D74">
        <w:t xml:space="preserve"> </w:t>
      </w:r>
      <w:r w:rsidR="001A5D74" w:rsidRPr="001A5D74">
        <w:t>University</w:t>
      </w:r>
      <w:r w:rsidR="001A5D74">
        <w:t xml:space="preserve"> </w:t>
      </w:r>
      <w:r w:rsidR="001A5D74" w:rsidRPr="001A5D74">
        <w:t>Shanghai</w:t>
      </w:r>
      <w:r w:rsidR="001A5D74">
        <w:t xml:space="preserve"> </w:t>
      </w:r>
      <w:r w:rsidR="001A5D74" w:rsidRPr="001A5D74">
        <w:t>Cancer</w:t>
      </w:r>
      <w:r w:rsidR="001A5D74">
        <w:t xml:space="preserve"> </w:t>
      </w:r>
      <w:r w:rsidR="00227646">
        <w:t>Center, Shanghai</w:t>
      </w:r>
    </w:p>
    <w:p w:rsidR="001A5D74" w:rsidRDefault="001A5D74" w:rsidP="00435AF9">
      <w:pPr>
        <w:spacing w:after="120" w:line="240" w:lineRule="auto"/>
      </w:pPr>
      <w:r w:rsidRPr="00227646">
        <w:rPr>
          <w:b/>
        </w:rPr>
        <w:t>Title</w:t>
      </w:r>
      <w:r>
        <w:t xml:space="preserve">: Evaluation of the </w:t>
      </w:r>
      <w:proofErr w:type="spellStart"/>
      <w:r>
        <w:t>BRCAness</w:t>
      </w:r>
      <w:proofErr w:type="spellEnd"/>
      <w:r>
        <w:t xml:space="preserve"> phenotype and its correlations with </w:t>
      </w:r>
      <w:proofErr w:type="spellStart"/>
      <w:r>
        <w:t>clinicopathologic</w:t>
      </w:r>
      <w:proofErr w:type="spellEnd"/>
      <w:r>
        <w:t xml:space="preserve"> features in triple-negative breast cancers</w:t>
      </w:r>
    </w:p>
    <w:p w:rsidR="001A5D74" w:rsidRDefault="00465F16" w:rsidP="00435AF9">
      <w:pPr>
        <w:spacing w:after="0" w:line="240" w:lineRule="auto"/>
      </w:pPr>
      <w:r w:rsidRPr="003740B9">
        <w:rPr>
          <w:b/>
        </w:rPr>
        <w:t xml:space="preserve">Dr. </w:t>
      </w:r>
      <w:proofErr w:type="spellStart"/>
      <w:r w:rsidR="001A5D74" w:rsidRPr="003740B9">
        <w:rPr>
          <w:b/>
        </w:rPr>
        <w:t>Yaoxing</w:t>
      </w:r>
      <w:proofErr w:type="spellEnd"/>
      <w:r w:rsidR="001A5D74" w:rsidRPr="003740B9">
        <w:rPr>
          <w:b/>
        </w:rPr>
        <w:t xml:space="preserve"> Xiao</w:t>
      </w:r>
      <w:r w:rsidR="001A5D74">
        <w:t xml:space="preserve">; </w:t>
      </w:r>
      <w:r w:rsidR="001A5D74" w:rsidRPr="001A5D74">
        <w:t xml:space="preserve">Department of Pathology, </w:t>
      </w:r>
      <w:proofErr w:type="spellStart"/>
      <w:r w:rsidR="001A5D74" w:rsidRPr="001A5D74">
        <w:t>Fudan</w:t>
      </w:r>
      <w:proofErr w:type="spellEnd"/>
      <w:r w:rsidR="001A5D74" w:rsidRPr="001A5D74">
        <w:t xml:space="preserve"> University Sh</w:t>
      </w:r>
      <w:r w:rsidR="00227646">
        <w:t>anghai Cancer Center, Shanghai</w:t>
      </w:r>
    </w:p>
    <w:p w:rsidR="001A5D74" w:rsidRDefault="001A5D74" w:rsidP="00435AF9">
      <w:pPr>
        <w:spacing w:line="240" w:lineRule="auto"/>
      </w:pPr>
      <w:r w:rsidRPr="00227646">
        <w:rPr>
          <w:b/>
        </w:rPr>
        <w:t>Title</w:t>
      </w:r>
      <w:r>
        <w:t xml:space="preserve">: </w:t>
      </w:r>
      <w:r w:rsidRPr="00227646">
        <w:rPr>
          <w:i/>
        </w:rPr>
        <w:t>DICER1</w:t>
      </w:r>
      <w:r w:rsidRPr="001A5D74">
        <w:t xml:space="preserve"> hotspot mutation in ovarian </w:t>
      </w:r>
      <w:proofErr w:type="spellStart"/>
      <w:r w:rsidRPr="001A5D74">
        <w:t>Sertoli-Leydig</w:t>
      </w:r>
      <w:proofErr w:type="spellEnd"/>
      <w:r w:rsidRPr="001A5D74">
        <w:t xml:space="preserve"> cell tumors</w:t>
      </w:r>
    </w:p>
    <w:p w:rsidR="001A5D74" w:rsidRPr="003740B9" w:rsidRDefault="001A5D74" w:rsidP="00435AF9">
      <w:pPr>
        <w:spacing w:after="0" w:line="240" w:lineRule="auto"/>
        <w:rPr>
          <w:b/>
          <w:sz w:val="24"/>
        </w:rPr>
      </w:pPr>
      <w:r w:rsidRPr="003740B9">
        <w:rPr>
          <w:b/>
          <w:sz w:val="24"/>
        </w:rPr>
        <w:t>Third Place:</w:t>
      </w:r>
    </w:p>
    <w:p w:rsidR="003740B9" w:rsidRDefault="003740B9" w:rsidP="003740B9">
      <w:pPr>
        <w:spacing w:after="0" w:line="240" w:lineRule="auto"/>
      </w:pPr>
      <w:r w:rsidRPr="003740B9">
        <w:rPr>
          <w:b/>
        </w:rPr>
        <w:t>Dr. Lulu Rong</w:t>
      </w:r>
      <w:r w:rsidR="006237F8">
        <w:t xml:space="preserve">; </w:t>
      </w:r>
      <w:r w:rsidRPr="00B00A9F">
        <w:t xml:space="preserve">Department of Pathology and Resident Training Base, National Cancer Center/Cancer Hospital, Chinese Academy of Medical Sciences and Peking </w:t>
      </w:r>
      <w:r w:rsidR="006237F8">
        <w:t>Union Medical College, Beijing</w:t>
      </w:r>
    </w:p>
    <w:p w:rsidR="003740B9" w:rsidRDefault="003740B9" w:rsidP="003740B9">
      <w:pPr>
        <w:spacing w:line="240" w:lineRule="auto"/>
      </w:pPr>
      <w:r w:rsidRPr="00227646">
        <w:rPr>
          <w:b/>
        </w:rPr>
        <w:t>Title</w:t>
      </w:r>
      <w:r>
        <w:t xml:space="preserve">: Prognostic significance of </w:t>
      </w:r>
      <w:proofErr w:type="spellStart"/>
      <w:r>
        <w:t>extracapsular</w:t>
      </w:r>
      <w:proofErr w:type="spellEnd"/>
      <w:r>
        <w:t xml:space="preserve"> lymph node involvement following </w:t>
      </w:r>
      <w:proofErr w:type="spellStart"/>
      <w:r>
        <w:t>esophagectomy</w:t>
      </w:r>
      <w:proofErr w:type="spellEnd"/>
      <w:r>
        <w:t xml:space="preserve"> for esophageal squamous cell carcinoma in Chinese patients</w:t>
      </w:r>
    </w:p>
    <w:p w:rsidR="001A5D74" w:rsidRDefault="00465F16" w:rsidP="00435AF9">
      <w:pPr>
        <w:spacing w:after="0" w:line="240" w:lineRule="auto"/>
      </w:pPr>
      <w:r w:rsidRPr="003740B9">
        <w:rPr>
          <w:b/>
        </w:rPr>
        <w:t xml:space="preserve">Dr. </w:t>
      </w:r>
      <w:proofErr w:type="spellStart"/>
      <w:r w:rsidR="001A5D74" w:rsidRPr="003740B9">
        <w:rPr>
          <w:b/>
        </w:rPr>
        <w:t>Ruohong</w:t>
      </w:r>
      <w:proofErr w:type="spellEnd"/>
      <w:r w:rsidR="001A5D74" w:rsidRPr="003740B9">
        <w:rPr>
          <w:b/>
        </w:rPr>
        <w:t xml:space="preserve"> </w:t>
      </w:r>
      <w:proofErr w:type="spellStart"/>
      <w:r w:rsidR="001A5D74" w:rsidRPr="003740B9">
        <w:rPr>
          <w:b/>
        </w:rPr>
        <w:t>Shui</w:t>
      </w:r>
      <w:proofErr w:type="spellEnd"/>
      <w:r w:rsidR="001A5D74">
        <w:t xml:space="preserve">; </w:t>
      </w:r>
      <w:r w:rsidR="00B00A9F" w:rsidRPr="001A5D74">
        <w:t xml:space="preserve">Department of Pathology, </w:t>
      </w:r>
      <w:proofErr w:type="spellStart"/>
      <w:r w:rsidR="00B00A9F" w:rsidRPr="001A5D74">
        <w:t>Fudan</w:t>
      </w:r>
      <w:proofErr w:type="spellEnd"/>
      <w:r w:rsidR="00B00A9F" w:rsidRPr="001A5D74">
        <w:t xml:space="preserve"> University Sh</w:t>
      </w:r>
      <w:r w:rsidR="00B00A9F">
        <w:t>anghai Cancer Center, Shanghai</w:t>
      </w:r>
    </w:p>
    <w:p w:rsidR="001A5D74" w:rsidRDefault="001A5D74" w:rsidP="00435AF9">
      <w:pPr>
        <w:spacing w:after="120" w:line="240" w:lineRule="auto"/>
      </w:pPr>
      <w:r w:rsidRPr="00227646">
        <w:rPr>
          <w:b/>
        </w:rPr>
        <w:t>Title</w:t>
      </w:r>
      <w:r>
        <w:t>: Hormone receptor and human epidermal growth factor receptor 2 status in invasive breast carcinoma: A retrospective study from 19 Chinese representative clinical centers</w:t>
      </w:r>
      <w:r>
        <w:tab/>
      </w:r>
    </w:p>
    <w:p w:rsidR="001A5D74" w:rsidRDefault="00465F16" w:rsidP="00435AF9">
      <w:pPr>
        <w:spacing w:after="0" w:line="240" w:lineRule="auto"/>
      </w:pPr>
      <w:r w:rsidRPr="003740B9">
        <w:rPr>
          <w:b/>
        </w:rPr>
        <w:t xml:space="preserve">Dr. </w:t>
      </w:r>
      <w:r w:rsidR="001A5D74" w:rsidRPr="003740B9">
        <w:rPr>
          <w:b/>
        </w:rPr>
        <w:t xml:space="preserve">Joe </w:t>
      </w:r>
      <w:proofErr w:type="spellStart"/>
      <w:r w:rsidR="001A5D74" w:rsidRPr="003740B9">
        <w:rPr>
          <w:b/>
        </w:rPr>
        <w:t>Yeong</w:t>
      </w:r>
      <w:proofErr w:type="spellEnd"/>
      <w:r w:rsidR="001A5D74">
        <w:t>;</w:t>
      </w:r>
      <w:r>
        <w:t xml:space="preserve"> </w:t>
      </w:r>
      <w:r w:rsidRPr="00465F16">
        <w:t>Department of Anatomical Pathology, Singapore General Hospital, Singapore</w:t>
      </w:r>
    </w:p>
    <w:p w:rsidR="001A5D74" w:rsidRDefault="001A5D74" w:rsidP="00435AF9">
      <w:pPr>
        <w:spacing w:after="120" w:line="240" w:lineRule="auto"/>
      </w:pPr>
      <w:r w:rsidRPr="00227646">
        <w:rPr>
          <w:b/>
        </w:rPr>
        <w:t>Title</w:t>
      </w:r>
      <w:r>
        <w:t>: Quantitative imaging and deep profiling of collagen structure in Asian triple negative breast cancers: novel perspectives of the breast cancer micro-</w:t>
      </w:r>
      <w:r w:rsidR="006237F8">
        <w:t>environment</w:t>
      </w:r>
      <w:r>
        <w:tab/>
      </w:r>
    </w:p>
    <w:p w:rsidR="00D26E1D" w:rsidRDefault="00D26E1D" w:rsidP="00435AF9">
      <w:pPr>
        <w:spacing w:line="240" w:lineRule="auto"/>
      </w:pPr>
    </w:p>
    <w:p w:rsidR="00E856E0" w:rsidRPr="00350ED9" w:rsidRDefault="00350ED9" w:rsidP="00350ED9">
      <w:pPr>
        <w:spacing w:line="240" w:lineRule="auto"/>
        <w:jc w:val="center"/>
        <w:rPr>
          <w:b/>
          <w:sz w:val="28"/>
        </w:rPr>
      </w:pPr>
      <w:r w:rsidRPr="00350ED9">
        <w:rPr>
          <w:b/>
          <w:sz w:val="28"/>
        </w:rPr>
        <w:t>CAPA Award Committee</w:t>
      </w:r>
    </w:p>
    <w:p w:rsidR="00350ED9" w:rsidRPr="00350ED9" w:rsidRDefault="00350ED9" w:rsidP="00350ED9">
      <w:pPr>
        <w:spacing w:line="240" w:lineRule="auto"/>
        <w:jc w:val="center"/>
        <w:rPr>
          <w:b/>
          <w:sz w:val="28"/>
        </w:rPr>
      </w:pPr>
      <w:r w:rsidRPr="00350ED9">
        <w:rPr>
          <w:b/>
          <w:sz w:val="28"/>
        </w:rPr>
        <w:t>Vancouver, BC, Canada, March 17, 2018</w:t>
      </w:r>
      <w:bookmarkStart w:id="0" w:name="_GoBack"/>
      <w:bookmarkEnd w:id="0"/>
    </w:p>
    <w:sectPr w:rsidR="00350ED9" w:rsidRPr="0035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E0"/>
    <w:rsid w:val="001A5D74"/>
    <w:rsid w:val="00227646"/>
    <w:rsid w:val="00350ED9"/>
    <w:rsid w:val="003740B9"/>
    <w:rsid w:val="003B0A7B"/>
    <w:rsid w:val="00435AF9"/>
    <w:rsid w:val="00465F16"/>
    <w:rsid w:val="004B4A23"/>
    <w:rsid w:val="004E54FE"/>
    <w:rsid w:val="006237F8"/>
    <w:rsid w:val="00894335"/>
    <w:rsid w:val="00B00A9F"/>
    <w:rsid w:val="00D26E1D"/>
    <w:rsid w:val="00E856E0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81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B00A9F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spacing w:val="20"/>
      <w:kern w:val="28"/>
      <w:sz w:val="36"/>
      <w:szCs w:val="36"/>
      <w:lang w:eastAsia="en-US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81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B00A9F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spacing w:val="20"/>
      <w:kern w:val="28"/>
      <w:sz w:val="36"/>
      <w:szCs w:val="36"/>
      <w:lang w:eastAsia="en-US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Linsheng Zhang</dc:creator>
  <cp:lastModifiedBy>lzhan3</cp:lastModifiedBy>
  <cp:revision>6</cp:revision>
  <dcterms:created xsi:type="dcterms:W3CDTF">2018-03-20T04:59:00Z</dcterms:created>
  <dcterms:modified xsi:type="dcterms:W3CDTF">2018-03-23T18:29:00Z</dcterms:modified>
</cp:coreProperties>
</file>